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2844165</wp:posOffset>
                </wp:positionH>
                <wp:positionV relativeFrom="paragraph">
                  <wp:posOffset>-386715</wp:posOffset>
                </wp:positionV>
                <wp:extent cx="438150" cy="38100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Style w:val="Style_3_ch"/>
          <w:rFonts w:ascii="Times New Roman" w:hAnsi="Times New Roman"/>
          <w:b w:val="0"/>
          <w:sz w:val="28"/>
        </w:rPr>
        <w:t>П</w:t>
      </w:r>
      <w:r>
        <w:rPr>
          <w:rStyle w:val="Style_3_ch"/>
          <w:rFonts w:ascii="Times New Roman" w:hAnsi="Times New Roman"/>
          <w:b w:val="0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4</w:t>
      </w:r>
    </w:p>
    <w:p w14:paraId="04000000">
      <w:pPr>
        <w:pStyle w:val="Style_2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Административному регламенту предоставления муниципальной услуги 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</w:rPr>
        <w:t>»</w:t>
      </w:r>
    </w:p>
    <w:p w14:paraId="05000000">
      <w:pPr>
        <w:pStyle w:val="Style_2"/>
        <w:ind w:firstLine="0" w:left="3828"/>
        <w:jc w:val="center"/>
        <w:rPr>
          <w:rFonts w:ascii="Times New Roman" w:hAnsi="Times New Roman"/>
          <w:b w:val="1"/>
          <w:sz w:val="28"/>
        </w:rPr>
      </w:pPr>
    </w:p>
    <w:p w14:paraId="06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ПЕРЕЧЕНЬ</w:t>
      </w:r>
    </w:p>
    <w:p w14:paraId="08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общих признаков, по которым объединяются категории заявителей, </w:t>
      </w:r>
    </w:p>
    <w:p w14:paraId="09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 также комбинации признаков заявителей, каждая из которых соответствует одному варианту предоставления муниципальной услуги</w:t>
      </w:r>
    </w:p>
    <w:p w14:paraId="0A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</w:p>
    <w:p w14:paraId="0B000000">
      <w:pPr>
        <w:ind/>
        <w:jc w:val="center"/>
      </w:pPr>
      <w:r>
        <w:t>Таблица 1. Перечень признаков</w:t>
      </w:r>
    </w:p>
    <w:tbl>
      <w:tblPr>
        <w:tblStyle w:val="Style_5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40"/>
        <w:gridCol w:w="2342"/>
        <w:gridCol w:w="6757"/>
      </w:tblGrid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0D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п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Признак заявителя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Значения признака заявителя</w:t>
            </w:r>
          </w:p>
        </w:tc>
      </w:tr>
      <w:tr>
        <w:trPr>
          <w:trHeight w:hRule="atLeast" w:val="766"/>
        </w:trPr>
        <w:tc>
          <w:tcPr>
            <w:tcW w:type="dxa" w:w="963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 предоставления муниципальной </w:t>
            </w:r>
            <w:r>
              <w:rPr>
                <w:sz w:val="24"/>
              </w:rPr>
              <w:t>услуги: «</w:t>
            </w:r>
            <w:r>
              <w:rPr>
                <w:sz w:val="24"/>
              </w:rPr>
              <w:t>Заключение нового договора аренды земельного участка без проведения торгов</w:t>
            </w:r>
            <w:r>
              <w:rPr>
                <w:sz w:val="24"/>
              </w:rPr>
              <w:t>»</w:t>
            </w:r>
            <w:r>
              <w:rPr>
                <w:sz w:val="24"/>
              </w:rPr>
              <w:t xml:space="preserve"> 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Категория заявителя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numPr>
                <w:ilvl w:val="0"/>
                <w:numId w:val="1"/>
              </w:numPr>
              <w:ind w:firstLine="284" w:left="-155"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14000000">
            <w:pPr>
              <w:numPr>
                <w:ilvl w:val="0"/>
                <w:numId w:val="1"/>
              </w:numPr>
              <w:ind w:firstLine="284" w:left="-155"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15000000">
            <w:pPr>
              <w:numPr>
                <w:ilvl w:val="0"/>
                <w:numId w:val="1"/>
              </w:numPr>
              <w:ind w:firstLine="284" w:left="-155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От имени физических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доверенности;</w:t>
            </w:r>
          </w:p>
          <w:p w14:paraId="19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 имени </w:t>
            </w:r>
            <w:r>
              <w:rPr>
                <w:sz w:val="24"/>
              </w:rPr>
              <w:t>юридических</w:t>
            </w:r>
            <w:r>
              <w:rPr>
                <w:sz w:val="24"/>
              </w:rPr>
              <w:t xml:space="preserve">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0"/>
              <w:numPr>
                <w:ilvl w:val="0"/>
                <w:numId w:val="2"/>
              </w:numPr>
              <w:ind w:firstLine="360" w:left="0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1D000000">
            <w:pPr>
              <w:widowControl w:val="0"/>
              <w:numPr>
                <w:ilvl w:val="0"/>
                <w:numId w:val="2"/>
              </w:numPr>
              <w:ind w:firstLine="360" w:left="0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1E000000">
            <w:pPr>
              <w:widowControl w:val="0"/>
              <w:numPr>
                <w:ilvl w:val="0"/>
                <w:numId w:val="2"/>
              </w:numPr>
              <w:ind w:firstLine="360" w:left="0"/>
              <w:jc w:val="both"/>
              <w:rPr>
                <w:sz w:val="24"/>
              </w:rPr>
            </w:pPr>
            <w:r>
              <w:rPr>
                <w:sz w:val="24"/>
              </w:rPr>
              <w:t>Участники юридического лица в предусмотренных законом случаях.</w:t>
            </w:r>
          </w:p>
        </w:tc>
      </w:tr>
      <w:tr>
        <w:tc>
          <w:tcPr>
            <w:tcW w:type="dxa" w:w="963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Результат предоставления муниципальной услуги: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>
        <w:trPr>
          <w:trHeight w:hRule="atLeast" w:val="569"/>
        </w:trP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Категория заявителя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numPr>
                <w:ilvl w:val="0"/>
                <w:numId w:val="3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23000000">
            <w:pPr>
              <w:numPr>
                <w:ilvl w:val="0"/>
                <w:numId w:val="3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24000000">
            <w:pPr>
              <w:numPr>
                <w:ilvl w:val="0"/>
                <w:numId w:val="3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От имени физических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доверенности;</w:t>
            </w:r>
          </w:p>
          <w:p w14:paraId="28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 имени </w:t>
            </w:r>
            <w:r>
              <w:rPr>
                <w:sz w:val="24"/>
              </w:rPr>
              <w:t>юридических</w:t>
            </w:r>
            <w:r>
              <w:rPr>
                <w:sz w:val="24"/>
              </w:rPr>
              <w:t xml:space="preserve">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0"/>
              <w:numPr>
                <w:ilvl w:val="0"/>
                <w:numId w:val="4"/>
              </w:numPr>
              <w:ind w:firstLine="129" w:left="0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2C000000">
            <w:pPr>
              <w:widowControl w:val="0"/>
              <w:numPr>
                <w:ilvl w:val="0"/>
                <w:numId w:val="4"/>
              </w:numPr>
              <w:ind w:firstLine="129" w:left="0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2D000000">
            <w:pPr>
              <w:widowControl w:val="0"/>
              <w:numPr>
                <w:ilvl w:val="0"/>
                <w:numId w:val="4"/>
              </w:numPr>
              <w:ind w:firstLine="129"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Участники юридического лица в предусмотренных </w:t>
            </w:r>
            <w:r>
              <w:rPr>
                <w:sz w:val="24"/>
              </w:rPr>
              <w:t>законом случаях.</w:t>
            </w:r>
          </w:p>
        </w:tc>
      </w:tr>
      <w:tr>
        <w:trPr>
          <w:trHeight w:hRule="atLeast" w:val="569"/>
        </w:trPr>
        <w:tc>
          <w:tcPr>
            <w:tcW w:type="dxa" w:w="9639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Результат предоставления муниципальной услуги: «Выдача дубликата результата предоставления муниципальной услуги»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Категория заявителя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numPr>
                <w:ilvl w:val="0"/>
                <w:numId w:val="5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32000000">
            <w:pPr>
              <w:numPr>
                <w:ilvl w:val="0"/>
                <w:numId w:val="5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33000000">
            <w:pPr>
              <w:numPr>
                <w:ilvl w:val="0"/>
                <w:numId w:val="5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  <w:r>
              <w:rPr>
                <w:sz w:val="24"/>
              </w:rPr>
              <w:t>.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От имени физических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доверенности;</w:t>
            </w:r>
          </w:p>
          <w:p w14:paraId="37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c>
          <w:tcPr>
            <w:tcW w:type="dxa" w:w="5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23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 имени </w:t>
            </w:r>
            <w:r>
              <w:rPr>
                <w:sz w:val="24"/>
              </w:rPr>
              <w:t>юридических</w:t>
            </w:r>
            <w:r>
              <w:rPr>
                <w:sz w:val="24"/>
              </w:rPr>
              <w:t xml:space="preserve"> лиц заявления могут подавать</w:t>
            </w:r>
          </w:p>
        </w:tc>
        <w:tc>
          <w:tcPr>
            <w:tcW w:type="dxa" w:w="67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A000000">
            <w:pPr>
              <w:widowControl w:val="0"/>
              <w:numPr>
                <w:ilvl w:val="0"/>
                <w:numId w:val="6"/>
              </w:numPr>
              <w:ind w:firstLine="373" w:left="-13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3B000000">
            <w:pPr>
              <w:widowControl w:val="0"/>
              <w:numPr>
                <w:ilvl w:val="0"/>
                <w:numId w:val="6"/>
              </w:numPr>
              <w:ind w:firstLine="360" w:left="0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3C000000">
            <w:pPr>
              <w:widowControl w:val="0"/>
              <w:numPr>
                <w:ilvl w:val="0"/>
                <w:numId w:val="6"/>
              </w:numPr>
              <w:ind w:firstLine="360" w:left="0"/>
              <w:jc w:val="both"/>
              <w:rPr>
                <w:sz w:val="24"/>
              </w:rPr>
            </w:pPr>
            <w:r>
              <w:rPr>
                <w:sz w:val="24"/>
              </w:rPr>
              <w:t>Участники юридического лица в предусмотренных законом случаях.</w:t>
            </w:r>
          </w:p>
        </w:tc>
      </w:tr>
    </w:tbl>
    <w:p w14:paraId="3D000000">
      <w:pPr>
        <w:widowControl w:val="0"/>
        <w:ind w:firstLine="709" w:left="0"/>
        <w:jc w:val="center"/>
      </w:pPr>
    </w:p>
    <w:p w14:paraId="3E000000">
      <w:pPr>
        <w:widowControl w:val="0"/>
        <w:ind w:firstLine="709" w:left="0"/>
        <w:jc w:val="center"/>
      </w:pPr>
    </w:p>
    <w:p w14:paraId="3F000000">
      <w:pPr>
        <w:widowControl w:val="0"/>
        <w:ind/>
        <w:jc w:val="center"/>
      </w:pPr>
      <w:r>
        <w:t>Таблица 2. Комбинации значений признаков, каждая из которых соответствует одному варианту предоставления муниципальной услуги</w:t>
      </w:r>
    </w:p>
    <w:p w14:paraId="40000000">
      <w:pPr>
        <w:widowControl w:val="0"/>
        <w:ind w:hanging="41" w:left="41"/>
        <w:jc w:val="center"/>
        <w:rPr>
          <w:sz w:val="16"/>
        </w:rPr>
      </w:pPr>
    </w:p>
    <w:tbl>
      <w:tblPr>
        <w:tblStyle w:val="Style_5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296"/>
        <w:gridCol w:w="8343"/>
      </w:tblGrid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№ варианта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Комбинации значений признаков</w:t>
            </w:r>
          </w:p>
        </w:tc>
      </w:tr>
      <w:tr>
        <w:trPr>
          <w:trHeight w:hRule="atLeast" w:val="906"/>
        </w:trPr>
        <w:tc>
          <w:tcPr>
            <w:tcW w:type="dxa" w:w="963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 предоставления муниципальной услуги, за которой обращается заявитель: </w:t>
            </w:r>
            <w:r>
              <w:rPr>
                <w:sz w:val="24"/>
              </w:rPr>
              <w:t>«</w:t>
            </w:r>
            <w:r>
              <w:rPr>
                <w:sz w:val="24"/>
              </w:rPr>
              <w:t>Заключение нового договора аренды земельного участка без проведения торгов</w:t>
            </w:r>
            <w:r>
              <w:rPr>
                <w:sz w:val="24"/>
              </w:rPr>
              <w:t>»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numPr>
                <w:ilvl w:val="0"/>
                <w:numId w:val="7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46000000">
            <w:pPr>
              <w:numPr>
                <w:ilvl w:val="0"/>
                <w:numId w:val="7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47000000">
            <w:pPr>
              <w:numPr>
                <w:ilvl w:val="0"/>
                <w:numId w:val="7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</w:t>
            </w:r>
            <w:r>
              <w:rPr>
                <w:sz w:val="24"/>
              </w:rPr>
              <w:t>;</w:t>
            </w:r>
          </w:p>
          <w:p w14:paraId="4A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widowControl w:val="0"/>
              <w:numPr>
                <w:ilvl w:val="0"/>
                <w:numId w:val="7"/>
              </w:numPr>
              <w:ind w:hanging="455" w:left="455"/>
              <w:jc w:val="both"/>
              <w:rPr>
                <w:sz w:val="24"/>
              </w:rPr>
            </w:pP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widowControl w:val="0"/>
              <w:numPr>
                <w:ilvl w:val="0"/>
                <w:numId w:val="8"/>
              </w:numPr>
              <w:ind w:firstLine="488" w:left="-128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4D000000">
            <w:pPr>
              <w:widowControl w:val="0"/>
              <w:numPr>
                <w:ilvl w:val="0"/>
                <w:numId w:val="8"/>
              </w:numPr>
              <w:ind w:firstLine="488" w:left="-128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4E000000">
            <w:pPr>
              <w:widowControl w:val="0"/>
              <w:numPr>
                <w:ilvl w:val="0"/>
                <w:numId w:val="8"/>
              </w:numPr>
              <w:ind w:firstLine="488" w:left="-128"/>
              <w:jc w:val="both"/>
              <w:rPr>
                <w:sz w:val="24"/>
              </w:rPr>
            </w:pPr>
            <w:r>
              <w:rPr>
                <w:sz w:val="24"/>
              </w:rPr>
              <w:t>Участники юридического лица в предусмотренных законом случаях.</w:t>
            </w:r>
          </w:p>
        </w:tc>
      </w:tr>
      <w:tr>
        <w:trPr>
          <w:trHeight w:hRule="atLeast" w:val="898"/>
        </w:trPr>
        <w:tc>
          <w:tcPr>
            <w:tcW w:type="dxa" w:w="963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Результат предоставления муниципальной услуги, за которой обращается заявитель: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>
        <w:trPr>
          <w:trHeight w:hRule="atLeast" w:val="687"/>
        </w:trP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00000">
            <w:pPr>
              <w:numPr>
                <w:ilvl w:val="0"/>
                <w:numId w:val="9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52000000">
            <w:pPr>
              <w:numPr>
                <w:ilvl w:val="0"/>
                <w:numId w:val="9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53000000">
            <w:pPr>
              <w:numPr>
                <w:ilvl w:val="0"/>
                <w:numId w:val="9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</w:p>
        </w:tc>
      </w:tr>
      <w:tr>
        <w:trPr>
          <w:trHeight w:hRule="atLeast" w:val="964"/>
        </w:trP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</w:t>
            </w:r>
            <w:r>
              <w:rPr>
                <w:sz w:val="24"/>
              </w:rPr>
              <w:t>;</w:t>
            </w:r>
          </w:p>
          <w:p w14:paraId="56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rPr>
          <w:trHeight w:hRule="atLeast" w:val="1497"/>
        </w:trP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widowControl w:val="0"/>
              <w:numPr>
                <w:ilvl w:val="0"/>
                <w:numId w:val="10"/>
              </w:numPr>
              <w:ind w:firstLine="567" w:left="-128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59000000">
            <w:pPr>
              <w:widowControl w:val="0"/>
              <w:numPr>
                <w:ilvl w:val="0"/>
                <w:numId w:val="10"/>
              </w:numPr>
              <w:ind w:firstLine="488" w:left="-128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5A000000">
            <w:pPr>
              <w:widowControl w:val="0"/>
              <w:numPr>
                <w:ilvl w:val="0"/>
                <w:numId w:val="10"/>
              </w:numPr>
              <w:ind w:firstLine="488" w:left="-128"/>
              <w:jc w:val="both"/>
              <w:rPr>
                <w:sz w:val="24"/>
              </w:rPr>
            </w:pPr>
            <w:r>
              <w:rPr>
                <w:sz w:val="24"/>
              </w:rPr>
              <w:t>Участники юридического лица в предусмотренных законом случаях.</w:t>
            </w:r>
          </w:p>
        </w:tc>
      </w:tr>
      <w:tr>
        <w:tc>
          <w:tcPr>
            <w:tcW w:type="dxa" w:w="963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Результат предоставления муниципальной услуги, за которой обращается заявитель: «Выдача дубликата результата предоставления муниципальной услуги»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numPr>
                <w:ilvl w:val="0"/>
                <w:numId w:val="11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изические</w:t>
            </w:r>
            <w:r>
              <w:rPr>
                <w:sz w:val="24"/>
              </w:rPr>
              <w:t xml:space="preserve"> лица.</w:t>
            </w:r>
          </w:p>
          <w:p w14:paraId="5E000000">
            <w:pPr>
              <w:numPr>
                <w:ilvl w:val="0"/>
                <w:numId w:val="11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Ю</w:t>
            </w:r>
            <w:r>
              <w:rPr>
                <w:sz w:val="24"/>
              </w:rPr>
              <w:t>ридические лица</w:t>
            </w:r>
            <w:r>
              <w:rPr>
                <w:sz w:val="24"/>
              </w:rPr>
              <w:t>.</w:t>
            </w:r>
          </w:p>
          <w:p w14:paraId="5F000000">
            <w:pPr>
              <w:numPr>
                <w:ilvl w:val="0"/>
                <w:numId w:val="11"/>
              </w:numPr>
              <w:ind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 предприниматели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1. 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</w:t>
            </w:r>
            <w:r>
              <w:rPr>
                <w:sz w:val="24"/>
              </w:rPr>
              <w:t>;</w:t>
            </w:r>
          </w:p>
          <w:p w14:paraId="62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>2. Лица, действующие в соответствии с законом.</w:t>
            </w:r>
          </w:p>
        </w:tc>
      </w:tr>
      <w:tr>
        <w:tc>
          <w:tcPr>
            <w:tcW w:type="dxa" w:w="12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pPr>
              <w:widowControl w:val="0"/>
              <w:ind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type="dxa" w:w="83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00000">
            <w:pPr>
              <w:widowControl w:val="0"/>
              <w:numPr>
                <w:ilvl w:val="0"/>
                <w:numId w:val="12"/>
              </w:numPr>
              <w:ind w:firstLine="284" w:left="-128"/>
              <w:jc w:val="both"/>
              <w:rPr>
                <w:sz w:val="24"/>
              </w:rPr>
            </w:pPr>
            <w:r>
              <w:rPr>
                <w:sz w:val="24"/>
              </w:rPr>
              <w:t>Лица, действующие в соответствии с законом, иными правовыми актами и учредительными документами без доверенности;</w:t>
            </w:r>
          </w:p>
          <w:p w14:paraId="65000000">
            <w:pPr>
              <w:widowControl w:val="0"/>
              <w:numPr>
                <w:ilvl w:val="0"/>
                <w:numId w:val="12"/>
              </w:numPr>
              <w:ind w:firstLine="284" w:left="-128"/>
              <w:jc w:val="both"/>
              <w:rPr>
                <w:sz w:val="24"/>
              </w:rPr>
            </w:pPr>
            <w:r>
              <w:rPr>
                <w:sz w:val="24"/>
              </w:rPr>
              <w:t>Представители, действующие в силу полномочий, основанных на доверенности</w:t>
            </w:r>
            <w:r>
              <w:rPr>
                <w:sz w:val="24"/>
              </w:rPr>
              <w:t xml:space="preserve"> или договоре;</w:t>
            </w:r>
          </w:p>
          <w:p w14:paraId="66000000">
            <w:pPr>
              <w:widowControl w:val="0"/>
              <w:numPr>
                <w:ilvl w:val="0"/>
                <w:numId w:val="12"/>
              </w:numPr>
              <w:ind/>
              <w:rPr>
                <w:sz w:val="24"/>
              </w:rPr>
            </w:pPr>
            <w:r>
              <w:rPr>
                <w:sz w:val="24"/>
              </w:rPr>
              <w:t>Участники юридического лица в предусмотренных законом случаях.</w:t>
            </w:r>
          </w:p>
        </w:tc>
      </w:tr>
    </w:tbl>
    <w:p w14:paraId="67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</w:p>
    <w:p w14:paraId="68000000">
      <w:pPr>
        <w:pStyle w:val="Style_4"/>
        <w:ind/>
        <w:jc w:val="center"/>
        <w:rPr>
          <w:rFonts w:ascii="Times New Roman" w:hAnsi="Times New Roman"/>
          <w:b w:val="1"/>
          <w:sz w:val="28"/>
        </w:rPr>
      </w:pPr>
    </w:p>
    <w:p w14:paraId="69000000">
      <w:pPr>
        <w:ind/>
        <w:jc w:val="both"/>
      </w:pPr>
    </w:p>
    <w:p w14:paraId="6A000000">
      <w:pPr>
        <w:ind/>
        <w:jc w:val="both"/>
      </w:pPr>
      <w:r>
        <w:t>Начальник отдела земельных и</w:t>
      </w:r>
    </w:p>
    <w:p w14:paraId="6B000000">
      <w:pPr>
        <w:ind/>
        <w:jc w:val="both"/>
      </w:pPr>
      <w:r>
        <w:t>имущественных отношений</w:t>
      </w:r>
    </w:p>
    <w:p w14:paraId="6C000000">
      <w:pPr>
        <w:ind/>
        <w:jc w:val="both"/>
      </w:pPr>
      <w:r>
        <w:t>администрации муниципального</w:t>
      </w:r>
    </w:p>
    <w:p w14:paraId="6D000000">
      <w:pPr>
        <w:ind/>
        <w:jc w:val="both"/>
        <w:rPr>
          <w:rStyle w:val="Style_3_ch"/>
          <w:b w:val="0"/>
        </w:rPr>
      </w:pPr>
      <w:r>
        <w:t>образования Отрадненский район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Е.И. Павлюченко</w:t>
      </w:r>
    </w:p>
    <w:p w14:paraId="6E000000"/>
    <w:sectPr>
      <w:headerReference r:id="rId1" w:type="default"/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3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4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5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7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9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abstractNum w:abstractNumId="10">
    <w:lvl w:ilvl="0">
      <w:start w:val="1"/>
      <w:numFmt w:val="decimal"/>
      <w:lvlText w:val="%1."/>
      <w:lvlJc w:val="left"/>
      <w:pPr>
        <w:ind w:hanging="360" w:left="849"/>
      </w:pPr>
    </w:lvl>
    <w:lvl w:ilvl="1">
      <w:start w:val="1"/>
      <w:numFmt w:val="lowerLetter"/>
      <w:lvlText w:val="%2."/>
      <w:lvlJc w:val="left"/>
      <w:pPr>
        <w:ind w:hanging="360" w:left="1569"/>
      </w:pPr>
    </w:lvl>
    <w:lvl w:ilvl="2">
      <w:start w:val="1"/>
      <w:numFmt w:val="lowerRoman"/>
      <w:lvlText w:val="%3."/>
      <w:lvlJc w:val="right"/>
      <w:pPr>
        <w:ind w:hanging="180" w:left="2289"/>
      </w:pPr>
    </w:lvl>
    <w:lvl w:ilvl="3">
      <w:start w:val="1"/>
      <w:numFmt w:val="decimal"/>
      <w:lvlText w:val="%4."/>
      <w:lvlJc w:val="left"/>
      <w:pPr>
        <w:ind w:hanging="360" w:left="3009"/>
      </w:pPr>
    </w:lvl>
    <w:lvl w:ilvl="4">
      <w:start w:val="1"/>
      <w:numFmt w:val="lowerLetter"/>
      <w:lvlText w:val="%5."/>
      <w:lvlJc w:val="left"/>
      <w:pPr>
        <w:ind w:hanging="360" w:left="3729"/>
      </w:pPr>
    </w:lvl>
    <w:lvl w:ilvl="5">
      <w:start w:val="1"/>
      <w:numFmt w:val="lowerRoman"/>
      <w:lvlText w:val="%6."/>
      <w:lvlJc w:val="right"/>
      <w:pPr>
        <w:ind w:hanging="180" w:left="4449"/>
      </w:pPr>
    </w:lvl>
    <w:lvl w:ilvl="6">
      <w:start w:val="1"/>
      <w:numFmt w:val="decimal"/>
      <w:lvlText w:val="%7."/>
      <w:lvlJc w:val="left"/>
      <w:pPr>
        <w:ind w:hanging="360" w:left="5169"/>
      </w:pPr>
    </w:lvl>
    <w:lvl w:ilvl="7">
      <w:start w:val="1"/>
      <w:numFmt w:val="lowerLetter"/>
      <w:lvlText w:val="%8."/>
      <w:lvlJc w:val="left"/>
      <w:pPr>
        <w:ind w:hanging="360" w:left="5889"/>
      </w:pPr>
    </w:lvl>
    <w:lvl w:ilvl="8">
      <w:start w:val="1"/>
      <w:numFmt w:val="lowerRoman"/>
      <w:lvlText w:val="%9."/>
      <w:lvlJc w:val="right"/>
      <w:pPr>
        <w:ind w:hanging="180" w:left="6609"/>
      </w:pPr>
    </w:lvl>
  </w:abstractNum>
  <w:abstractNum w:abstractNumId="11">
    <w:lvl w:ilvl="0">
      <w:start w:val="1"/>
      <w:numFmt w:val="decimal"/>
      <w:lvlText w:val="%1."/>
      <w:lvlJc w:val="left"/>
      <w:pPr>
        <w:ind w:hanging="360" w:left="489"/>
      </w:pPr>
    </w:lvl>
    <w:lvl w:ilvl="1">
      <w:start w:val="1"/>
      <w:numFmt w:val="lowerLetter"/>
      <w:lvlText w:val="%2."/>
      <w:lvlJc w:val="left"/>
      <w:pPr>
        <w:ind w:hanging="360" w:left="1209"/>
      </w:pPr>
    </w:lvl>
    <w:lvl w:ilvl="2">
      <w:start w:val="1"/>
      <w:numFmt w:val="lowerRoman"/>
      <w:lvlText w:val="%3."/>
      <w:lvlJc w:val="right"/>
      <w:pPr>
        <w:ind w:hanging="180" w:left="1929"/>
      </w:pPr>
    </w:lvl>
    <w:lvl w:ilvl="3">
      <w:start w:val="1"/>
      <w:numFmt w:val="decimal"/>
      <w:lvlText w:val="%4."/>
      <w:lvlJc w:val="left"/>
      <w:pPr>
        <w:ind w:hanging="360" w:left="2649"/>
      </w:pPr>
    </w:lvl>
    <w:lvl w:ilvl="4">
      <w:start w:val="1"/>
      <w:numFmt w:val="lowerLetter"/>
      <w:lvlText w:val="%5."/>
      <w:lvlJc w:val="left"/>
      <w:pPr>
        <w:ind w:hanging="360" w:left="3369"/>
      </w:pPr>
    </w:lvl>
    <w:lvl w:ilvl="5">
      <w:start w:val="1"/>
      <w:numFmt w:val="lowerRoman"/>
      <w:lvlText w:val="%6."/>
      <w:lvlJc w:val="right"/>
      <w:pPr>
        <w:ind w:hanging="180" w:left="4089"/>
      </w:pPr>
    </w:lvl>
    <w:lvl w:ilvl="6">
      <w:start w:val="1"/>
      <w:numFmt w:val="decimal"/>
      <w:lvlText w:val="%7."/>
      <w:lvlJc w:val="left"/>
      <w:pPr>
        <w:ind w:hanging="360" w:left="4809"/>
      </w:pPr>
    </w:lvl>
    <w:lvl w:ilvl="7">
      <w:start w:val="1"/>
      <w:numFmt w:val="lowerLetter"/>
      <w:lvlText w:val="%8."/>
      <w:lvlJc w:val="left"/>
      <w:pPr>
        <w:ind w:hanging="360" w:left="5529"/>
      </w:pPr>
    </w:lvl>
    <w:lvl w:ilvl="8">
      <w:start w:val="1"/>
      <w:numFmt w:val="lowerRoman"/>
      <w:lvlText w:val="%9."/>
      <w:lvlJc w:val="right"/>
      <w:pPr>
        <w:ind w:hanging="180" w:left="6249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8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</w:style>
  <w:style w:default="1" w:styleId="Style_6_ch" w:type="character">
    <w:name w:val="Normal"/>
    <w:link w:val="Style_6"/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6"/>
    <w:link w:val="Style_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6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6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6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13" w:type="paragraph">
    <w:name w:val="footer"/>
    <w:basedOn w:val="Style_6"/>
    <w:link w:val="Style_13_ch"/>
    <w:pPr>
      <w:tabs>
        <w:tab w:leader="none" w:pos="4677" w:val="center"/>
        <w:tab w:leader="none" w:pos="9355" w:val="right"/>
      </w:tabs>
      <w:ind/>
    </w:pPr>
  </w:style>
  <w:style w:styleId="Style_13_ch" w:type="character">
    <w:name w:val="footer"/>
    <w:basedOn w:val="Style_6_ch"/>
    <w:link w:val="Style_13"/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toc 3"/>
    <w:next w:val="Style_6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4" w:type="paragraph">
    <w:name w:val="ConsPlusNonformat"/>
    <w:link w:val="Style_4_ch"/>
    <w:pPr>
      <w:widowControl w:val="0"/>
      <w:ind/>
    </w:pPr>
    <w:rPr>
      <w:rFonts w:ascii="Courier New" w:hAnsi="Courier New"/>
      <w:sz w:val="24"/>
    </w:rPr>
  </w:style>
  <w:style w:styleId="Style_4_ch" w:type="character">
    <w:name w:val="ConsPlusNonformat"/>
    <w:link w:val="Style_4"/>
    <w:rPr>
      <w:rFonts w:ascii="Courier New" w:hAnsi="Courier New"/>
      <w:sz w:val="24"/>
    </w:rPr>
  </w:style>
  <w:style w:styleId="Style_16" w:type="paragraph">
    <w:name w:val="Font Style21"/>
    <w:link w:val="Style_16_ch"/>
    <w:rPr>
      <w:rFonts w:ascii="Times New Roman" w:hAnsi="Times New Roman"/>
      <w:sz w:val="22"/>
    </w:rPr>
  </w:style>
  <w:style w:styleId="Style_16_ch" w:type="character">
    <w:name w:val="Font Style21"/>
    <w:link w:val="Style_16"/>
    <w:rPr>
      <w:rFonts w:ascii="Times New Roman" w:hAnsi="Times New Roman"/>
      <w:sz w:val="22"/>
    </w:rPr>
  </w:style>
  <w:style w:styleId="Style_17" w:type="paragraph">
    <w:name w:val="heading 5"/>
    <w:next w:val="Style_6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heading 1"/>
    <w:next w:val="Style_6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6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6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" w:type="paragraph">
    <w:name w:val="Standard"/>
    <w:link w:val="Style_2_ch"/>
    <w:pPr>
      <w:widowControl w:val="0"/>
      <w:ind/>
    </w:pPr>
    <w:rPr>
      <w:rFonts w:ascii="Liberation Serif" w:hAnsi="Liberation Serif"/>
      <w:sz w:val="24"/>
    </w:rPr>
  </w:style>
  <w:style w:styleId="Style_2_ch" w:type="character">
    <w:name w:val="Standard"/>
    <w:link w:val="Style_2"/>
    <w:rPr>
      <w:rFonts w:ascii="Liberation Serif" w:hAnsi="Liberation Serif"/>
      <w:sz w:val="24"/>
    </w:rPr>
  </w:style>
  <w:style w:styleId="Style_24" w:type="paragraph">
    <w:name w:val="toc 8"/>
    <w:next w:val="Style_6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6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6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6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6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6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2024-12-20T11:37:10Z</dcterms:modified>
</cp:coreProperties>
</file>